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7400BF" w:rsidRDefault="003B7A81" w:rsidP="004F00E0">
      <w:pPr>
        <w:pStyle w:val="a5"/>
        <w:widowControl w:val="0"/>
        <w:rPr>
          <w:color w:val="auto"/>
          <w:sz w:val="24"/>
          <w:szCs w:val="24"/>
        </w:rPr>
      </w:pPr>
      <w:r w:rsidRPr="007400BF">
        <w:rPr>
          <w:color w:val="auto"/>
          <w:sz w:val="24"/>
          <w:szCs w:val="24"/>
        </w:rPr>
        <w:t>Должностной регламент</w:t>
      </w:r>
    </w:p>
    <w:p w:rsidR="00FF20BC" w:rsidRPr="007400BF" w:rsidRDefault="00AE173C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F866B4" w:rsidRPr="007400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BCF" w:rsidRPr="007400BF">
        <w:rPr>
          <w:rFonts w:ascii="Times New Roman" w:hAnsi="Times New Roman" w:cs="Times New Roman"/>
          <w:b/>
          <w:sz w:val="24"/>
          <w:szCs w:val="24"/>
        </w:rPr>
        <w:t>финансового отдела</w:t>
      </w:r>
      <w:r w:rsidR="006E2E2D" w:rsidRPr="007400BF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7400BF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 w:rsidRPr="007400BF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7400B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7400BF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7400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7400BF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400BF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0B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400BF">
        <w:rPr>
          <w:rFonts w:ascii="Times New Roman" w:hAnsi="Times New Roman" w:cs="Times New Roman"/>
          <w:b/>
          <w:sz w:val="24"/>
          <w:szCs w:val="24"/>
        </w:rPr>
        <w:t> </w:t>
      </w:r>
      <w:r w:rsidRPr="007400B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400BF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7400BF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1.</w:t>
      </w:r>
      <w:r w:rsidR="00016846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400BF">
        <w:rPr>
          <w:rFonts w:ascii="Times New Roman" w:hAnsi="Times New Roman" w:cs="Times New Roman"/>
          <w:sz w:val="24"/>
          <w:szCs w:val="24"/>
        </w:rPr>
        <w:t>–</w:t>
      </w:r>
      <w:r w:rsidRPr="007400BF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AE173C" w:rsidRPr="007400B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F866B4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4A5BCF" w:rsidRPr="007400BF">
        <w:rPr>
          <w:rFonts w:ascii="Times New Roman" w:hAnsi="Times New Roman" w:cs="Times New Roman"/>
          <w:sz w:val="24"/>
          <w:szCs w:val="24"/>
        </w:rPr>
        <w:t xml:space="preserve">финансового отдела </w:t>
      </w:r>
      <w:r w:rsidR="004864C4" w:rsidRPr="007400BF">
        <w:rPr>
          <w:rFonts w:ascii="Times New Roman" w:hAnsi="Times New Roman" w:cs="Times New Roman"/>
          <w:sz w:val="24"/>
          <w:szCs w:val="24"/>
        </w:rPr>
        <w:t>(далее</w:t>
      </w:r>
      <w:r w:rsidR="007D57C9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4864C4" w:rsidRPr="007400BF">
        <w:rPr>
          <w:rFonts w:ascii="Times New Roman" w:hAnsi="Times New Roman" w:cs="Times New Roman"/>
          <w:sz w:val="24"/>
          <w:szCs w:val="24"/>
        </w:rPr>
        <w:t xml:space="preserve">– </w:t>
      </w:r>
      <w:r w:rsidR="007D57C9" w:rsidRPr="007400B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864C4" w:rsidRPr="007400BF">
        <w:rPr>
          <w:rFonts w:ascii="Times New Roman" w:hAnsi="Times New Roman" w:cs="Times New Roman"/>
          <w:sz w:val="24"/>
          <w:szCs w:val="24"/>
        </w:rPr>
        <w:t>)</w:t>
      </w:r>
      <w:r w:rsidR="006E6747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7400BF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7400BF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7400BF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7400BF">
        <w:rPr>
          <w:rFonts w:ascii="Times New Roman" w:hAnsi="Times New Roman" w:cs="Times New Roman"/>
          <w:sz w:val="24"/>
          <w:szCs w:val="24"/>
        </w:rPr>
        <w:t>относится к</w:t>
      </w:r>
      <w:r w:rsidR="00914B21" w:rsidRPr="007400BF">
        <w:rPr>
          <w:rFonts w:ascii="Times New Roman" w:hAnsi="Times New Roman" w:cs="Times New Roman"/>
          <w:sz w:val="24"/>
          <w:szCs w:val="24"/>
        </w:rPr>
        <w:t> </w:t>
      </w:r>
      <w:r w:rsidR="00D91639" w:rsidRPr="007400BF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7400B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7400BF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7400BF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400BF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400BF">
        <w:rPr>
          <w:rFonts w:ascii="Times New Roman" w:hAnsi="Times New Roman" w:cs="Times New Roman"/>
          <w:sz w:val="24"/>
          <w:szCs w:val="24"/>
        </w:rPr>
        <w:t>–</w:t>
      </w:r>
      <w:r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DC59F1" w:rsidRPr="007400BF">
        <w:rPr>
          <w:rFonts w:ascii="Times New Roman" w:hAnsi="Times New Roman" w:cs="Times New Roman"/>
          <w:sz w:val="24"/>
          <w:szCs w:val="24"/>
        </w:rPr>
        <w:t>11-3-4-011</w:t>
      </w:r>
      <w:r w:rsidR="0066300C" w:rsidRPr="007400BF">
        <w:rPr>
          <w:rFonts w:ascii="Times New Roman" w:hAnsi="Times New Roman" w:cs="Times New Roman"/>
          <w:sz w:val="24"/>
          <w:szCs w:val="24"/>
        </w:rPr>
        <w:t>.</w:t>
      </w:r>
    </w:p>
    <w:p w:rsidR="007E1DCC" w:rsidRPr="007400BF" w:rsidRDefault="00E5383C" w:rsidP="004F00E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2.</w:t>
      </w:r>
      <w:r w:rsidR="00016846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D57C9" w:rsidRPr="007400B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803056" w:rsidRPr="007400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5BCF" w:rsidRPr="007400BF" w:rsidRDefault="004A5BCF" w:rsidP="002302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00BF">
        <w:rPr>
          <w:rFonts w:ascii="Times New Roman" w:hAnsi="Times New Roman"/>
          <w:sz w:val="24"/>
          <w:szCs w:val="24"/>
        </w:rPr>
        <w:t>регулирование финансовой деятельности и финансовых рынков.</w:t>
      </w:r>
    </w:p>
    <w:p w:rsidR="007E1DCC" w:rsidRPr="007400BF" w:rsidRDefault="00E5383C" w:rsidP="004F00E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3.</w:t>
      </w:r>
      <w:r w:rsidR="00016846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D57C9" w:rsidRPr="007400B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7400BF">
        <w:rPr>
          <w:rFonts w:ascii="Times New Roman" w:hAnsi="Times New Roman"/>
          <w:sz w:val="24"/>
          <w:szCs w:val="24"/>
        </w:rPr>
        <w:t>:</w:t>
      </w:r>
      <w:r w:rsidR="00B14EB0" w:rsidRPr="007400BF">
        <w:rPr>
          <w:rFonts w:ascii="Times New Roman" w:hAnsi="Times New Roman"/>
          <w:sz w:val="24"/>
          <w:szCs w:val="24"/>
        </w:rPr>
        <w:t xml:space="preserve"> </w:t>
      </w:r>
    </w:p>
    <w:p w:rsidR="00DD59DA" w:rsidRPr="007400BF" w:rsidRDefault="00153E47" w:rsidP="00FE10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00BF">
        <w:rPr>
          <w:rFonts w:ascii="Times New Roman" w:hAnsi="Times New Roman"/>
          <w:sz w:val="24"/>
          <w:szCs w:val="24"/>
        </w:rPr>
        <w:t>в</w:t>
      </w:r>
      <w:r w:rsidR="00DD59DA" w:rsidRPr="007400BF">
        <w:rPr>
          <w:rFonts w:ascii="Times New Roman" w:hAnsi="Times New Roman"/>
          <w:sz w:val="24"/>
          <w:szCs w:val="24"/>
        </w:rPr>
        <w:t>едение делопроизводства, электронного документооборота и архивного дела.</w:t>
      </w:r>
    </w:p>
    <w:p w:rsidR="007C75AA" w:rsidRPr="007400BF" w:rsidRDefault="007C75AA" w:rsidP="00FE10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00BF">
        <w:rPr>
          <w:rFonts w:ascii="Times New Roman" w:hAnsi="Times New Roman"/>
          <w:sz w:val="24"/>
          <w:szCs w:val="24"/>
        </w:rPr>
        <w:t>Ведение бюджетного (бухгалтерского) учета и отчетности.</w:t>
      </w:r>
    </w:p>
    <w:p w:rsidR="003B7A81" w:rsidRPr="007400BF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/>
          <w:sz w:val="24"/>
          <w:szCs w:val="24"/>
        </w:rPr>
        <w:t>4</w:t>
      </w:r>
      <w:r w:rsidR="003B7A81" w:rsidRPr="007400BF">
        <w:rPr>
          <w:rFonts w:ascii="Times New Roman" w:hAnsi="Times New Roman"/>
          <w:sz w:val="24"/>
          <w:szCs w:val="24"/>
        </w:rPr>
        <w:t>.</w:t>
      </w:r>
      <w:r w:rsidRPr="007400BF">
        <w:rPr>
          <w:rFonts w:ascii="Times New Roman" w:hAnsi="Times New Roman"/>
          <w:sz w:val="24"/>
          <w:szCs w:val="24"/>
        </w:rPr>
        <w:t> </w:t>
      </w:r>
      <w:r w:rsidR="003B7A81" w:rsidRPr="007400BF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7D57C9" w:rsidRPr="007400B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14B21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400B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400BF">
        <w:rPr>
          <w:rFonts w:ascii="Times New Roman" w:hAnsi="Times New Roman" w:cs="Times New Roman"/>
          <w:sz w:val="24"/>
          <w:szCs w:val="24"/>
        </w:rPr>
        <w:t>е</w:t>
      </w:r>
      <w:r w:rsidR="003B7A81" w:rsidRPr="007400BF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7400BF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7400BF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7400B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400BF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5. </w:t>
      </w:r>
      <w:r w:rsidR="007D57C9" w:rsidRPr="007400B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B21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400B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7400BF">
        <w:rPr>
          <w:rFonts w:ascii="Times New Roman" w:hAnsi="Times New Roman" w:cs="Times New Roman"/>
          <w:sz w:val="24"/>
          <w:szCs w:val="24"/>
        </w:rPr>
        <w:t>начальнику отдела или</w:t>
      </w:r>
      <w:r w:rsidR="00826884" w:rsidRPr="007400BF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7400BF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7400B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400BF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400BF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0B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400BF">
        <w:rPr>
          <w:rFonts w:ascii="Times New Roman" w:hAnsi="Times New Roman" w:cs="Times New Roman"/>
          <w:b/>
          <w:sz w:val="24"/>
          <w:szCs w:val="24"/>
        </w:rPr>
        <w:t> </w:t>
      </w:r>
      <w:r w:rsidRPr="007400B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400B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400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400BF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400BF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6</w:t>
      </w:r>
      <w:r w:rsidR="003B7A81" w:rsidRPr="007400BF">
        <w:rPr>
          <w:rFonts w:ascii="Times New Roman" w:hAnsi="Times New Roman" w:cs="Times New Roman"/>
          <w:sz w:val="24"/>
          <w:szCs w:val="24"/>
        </w:rPr>
        <w:t>.</w:t>
      </w:r>
      <w:r w:rsidR="0049073B" w:rsidRPr="007400BF">
        <w:rPr>
          <w:rFonts w:ascii="Times New Roman" w:hAnsi="Times New Roman" w:cs="Times New Roman"/>
          <w:sz w:val="24"/>
          <w:szCs w:val="24"/>
        </w:rPr>
        <w:t> </w:t>
      </w:r>
      <w:r w:rsidR="003B7A81" w:rsidRPr="007400B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D57C9" w:rsidRPr="007400B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14B21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400B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400BF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400BF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6.1.</w:t>
      </w:r>
      <w:r w:rsidR="0049073B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>Н</w:t>
      </w:r>
      <w:r w:rsidR="003B7A81" w:rsidRPr="007400B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 w:rsidRPr="007400BF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7400BF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7400BF">
        <w:rPr>
          <w:rFonts w:ascii="Times New Roman" w:hAnsi="Times New Roman" w:cs="Times New Roman"/>
          <w:sz w:val="24"/>
          <w:szCs w:val="24"/>
        </w:rPr>
        <w:t>.</w:t>
      </w:r>
      <w:r w:rsidR="00581C36" w:rsidRPr="007400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7400BF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7400BF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7400BF">
        <w:rPr>
          <w:rFonts w:ascii="Times New Roman" w:hAnsi="Times New Roman" w:cs="Times New Roman"/>
          <w:sz w:val="24"/>
          <w:szCs w:val="24"/>
        </w:rPr>
        <w:t>стажа</w:t>
      </w:r>
      <w:r w:rsidR="0001315F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6E2E2D" w:rsidRPr="007400BF">
        <w:rPr>
          <w:rFonts w:ascii="Times New Roman" w:hAnsi="Times New Roman" w:cs="Times New Roman"/>
          <w:sz w:val="24"/>
          <w:szCs w:val="24"/>
        </w:rPr>
        <w:t>–</w:t>
      </w:r>
      <w:r w:rsidR="00512E08" w:rsidRPr="007400BF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7400BF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400B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400B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400B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400B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7400B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Pr="007400BF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7400BF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7400BF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7400B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400BF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>г. № 58-ФЗ «О</w:t>
      </w:r>
      <w:r w:rsidR="007E1DCC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Pr="007400BF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7400B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400BF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 w:rsidRPr="007400BF">
        <w:rPr>
          <w:rFonts w:ascii="Times New Roman" w:hAnsi="Times New Roman" w:cs="Times New Roman"/>
          <w:sz w:val="24"/>
          <w:szCs w:val="24"/>
        </w:rPr>
        <w:br/>
      </w:r>
      <w:r w:rsidRPr="007400BF">
        <w:rPr>
          <w:rFonts w:ascii="Times New Roman" w:hAnsi="Times New Roman" w:cs="Times New Roman"/>
          <w:sz w:val="24"/>
          <w:szCs w:val="24"/>
        </w:rPr>
        <w:t>№</w:t>
      </w:r>
      <w:r w:rsidR="004F00E0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7400B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400BF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Pr="007400BF">
        <w:rPr>
          <w:rFonts w:ascii="Times New Roman" w:hAnsi="Times New Roman" w:cs="Times New Roman"/>
          <w:sz w:val="24"/>
          <w:szCs w:val="24"/>
        </w:rPr>
        <w:t>25</w:t>
      </w:r>
      <w:r w:rsidR="004F00E0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Pr="007400BF">
        <w:rPr>
          <w:rFonts w:ascii="Times New Roman" w:hAnsi="Times New Roman" w:cs="Times New Roman"/>
          <w:sz w:val="24"/>
          <w:szCs w:val="24"/>
        </w:rPr>
        <w:t>декабря 2008</w:t>
      </w:r>
      <w:r w:rsidR="004F00E0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>г. №</w:t>
      </w:r>
      <w:r w:rsidR="004F00E0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7400BF">
        <w:rPr>
          <w:rFonts w:ascii="Times New Roman" w:hAnsi="Times New Roman" w:cs="Times New Roman"/>
          <w:sz w:val="24"/>
          <w:szCs w:val="24"/>
        </w:rPr>
        <w:t>.</w:t>
      </w:r>
      <w:r w:rsidR="007E1DCC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4F00E0" w:rsidRPr="007400BF">
        <w:rPr>
          <w:rFonts w:ascii="Times New Roman" w:hAnsi="Times New Roman" w:cs="Times New Roman"/>
          <w:sz w:val="24"/>
          <w:szCs w:val="24"/>
        </w:rPr>
        <w:t>О</w:t>
      </w:r>
      <w:r w:rsidR="00A63DE4" w:rsidRPr="007400BF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</w:t>
      </w:r>
      <w:r w:rsidR="00A63DE4" w:rsidRPr="007400BF">
        <w:rPr>
          <w:rFonts w:ascii="Times New Roman" w:hAnsi="Times New Roman" w:cs="Times New Roman"/>
          <w:sz w:val="24"/>
          <w:szCs w:val="24"/>
        </w:rPr>
        <w:lastRenderedPageBreak/>
        <w:t>в области обеспечения информационной безопасности, служебного распорядка Инспекции</w:t>
      </w:r>
      <w:r w:rsidR="00063FCB" w:rsidRPr="007400BF">
        <w:rPr>
          <w:rFonts w:ascii="Times New Roman" w:hAnsi="Times New Roman" w:cs="Times New Roman"/>
          <w:sz w:val="24"/>
          <w:szCs w:val="24"/>
        </w:rPr>
        <w:t>.</w:t>
      </w:r>
    </w:p>
    <w:p w:rsidR="00E711C3" w:rsidRPr="007400BF" w:rsidRDefault="00C20C8F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7400BF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AD2F9D" w:rsidRPr="007400BF">
        <w:rPr>
          <w:rFonts w:ascii="Times New Roman" w:hAnsi="Times New Roman" w:cs="Times New Roman"/>
          <w:sz w:val="24"/>
          <w:szCs w:val="24"/>
        </w:rPr>
        <w:t>:</w:t>
      </w:r>
    </w:p>
    <w:p w:rsidR="00A63DE4" w:rsidRPr="007400BF" w:rsidRDefault="00CA730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6.4.1.</w:t>
      </w:r>
      <w:r w:rsidR="0071560A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230286" w:rsidRPr="007400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6493" w:rsidRPr="007400BF" w:rsidRDefault="00136493" w:rsidP="00136493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00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Трудовой </w:t>
      </w:r>
      <w:hyperlink r:id="rId10" w:history="1">
        <w:r w:rsidRPr="007400BF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кодекс</w:t>
        </w:r>
      </w:hyperlink>
      <w:r w:rsidRPr="007400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от 30 декабря 2001 г. № 197-ФЗ; </w:t>
      </w:r>
    </w:p>
    <w:p w:rsidR="00594370" w:rsidRPr="007400BF" w:rsidRDefault="00594370" w:rsidP="00594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Налоговый </w:t>
      </w:r>
      <w:hyperlink r:id="rId11" w:history="1">
        <w:r w:rsidRPr="007400B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7400B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 Бюджетный </w:t>
      </w:r>
      <w:hyperlink r:id="rId12" w:history="1">
        <w:r w:rsidRPr="007400B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7400B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 Федеральный закон от 06 декабря 2011 № 402-ФЗ «О бухгалтерском учете»; Федеральный </w:t>
      </w:r>
      <w:hyperlink r:id="rId13" w:history="1">
        <w:r w:rsidRPr="007400BF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400B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№ 152-ФЗ «О персональных данных»; Федеральный </w:t>
      </w:r>
      <w:hyperlink r:id="rId14" w:history="1">
        <w:r w:rsidRPr="007400BF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400B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№ 63-ФЗ «Об электронной подписи»; Федеральный закон от 6 октября 1999 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29 ноября 2007 г. № 282-ФЗ «Об официальном статистическом учете и системе государственной статистики в Российской Федерации»;</w:t>
      </w:r>
      <w:r w:rsidRPr="007400BF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 № 161-ФЗ «О национальной платежной системе»; Федеральный закон о федеральном бюджете на соответствующий год;</w:t>
      </w:r>
      <w:r w:rsidRPr="007400BF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Pr="007400BF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7400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№ 506 «Об утверждении Положения о Федеральной налоговой службе»; </w:t>
      </w:r>
      <w:hyperlink r:id="rId16" w:history="1">
        <w:r w:rsidRPr="007400BF">
          <w:rPr>
            <w:rFonts w:ascii="Times New Roman" w:hAnsi="Times New Roman" w:cs="Times New Roman"/>
            <w:sz w:val="24"/>
            <w:szCs w:val="24"/>
          </w:rPr>
          <w:t>Положения</w:t>
        </w:r>
      </w:hyperlink>
      <w:r w:rsidRPr="007400BF">
        <w:rPr>
          <w:rFonts w:ascii="Times New Roman" w:hAnsi="Times New Roman" w:cs="Times New Roman"/>
          <w:sz w:val="24"/>
          <w:szCs w:val="24"/>
        </w:rPr>
        <w:t xml:space="preserve"> по бухгалтерскому учету; приказ Минфина России от 01 декабря 2010 № 157н «О 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приказ Минфина России от 06 декабря 2010 г. № 162н «Об утверждении Плана счетов бюджетного учета и Инструкции по его применению»; приказ Минфина России от 28 декабря 2010 г.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  <w:r w:rsidRPr="007400BF">
        <w:rPr>
          <w:rFonts w:ascii="Times New Roman" w:hAnsi="Times New Roman"/>
          <w:sz w:val="24"/>
          <w:szCs w:val="24"/>
        </w:rPr>
        <w:t xml:space="preserve"> приказ</w:t>
      </w:r>
      <w:r w:rsidRPr="007400BF">
        <w:rPr>
          <w:rFonts w:ascii="Times New Roman" w:hAnsi="Times New Roman" w:cs="Times New Roman"/>
          <w:sz w:val="24"/>
          <w:szCs w:val="24"/>
        </w:rPr>
        <w:t xml:space="preserve"> Минфина России</w:t>
      </w:r>
      <w:r w:rsidRPr="007400BF">
        <w:rPr>
          <w:rFonts w:ascii="Times New Roman" w:hAnsi="Times New Roman"/>
          <w:sz w:val="24"/>
          <w:szCs w:val="24"/>
        </w:rPr>
        <w:t xml:space="preserve"> от 01 июля 2013 г. № 65н «Об утверждении Указаний о порядке применения бюджетной классификации Российской Федерации»;</w:t>
      </w:r>
      <w:r w:rsidRPr="007400BF">
        <w:t xml:space="preserve"> </w:t>
      </w:r>
      <w:r w:rsidRPr="007400BF">
        <w:rPr>
          <w:rFonts w:ascii="Times New Roman" w:hAnsi="Times New Roman"/>
          <w:sz w:val="24"/>
          <w:szCs w:val="24"/>
        </w:rPr>
        <w:t>приказ Минфина России от 30 марта 2015г.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применению"; приказ Минфина России от 31 декабря 2016 г. № 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 приказ Минфина России от 31 декабря 2016 г. № 257н «Об утверждении федерального стандарта бухгалтерского учета для организаций государственного сектора «Основные средства»; приказ Минфина России от 31 декабря 2016 г. № 258н «Об утверждении федерального стандарта бухгалтерского учета для организаций государственного сектора «Аренда»; приказ Минфина России от 31 декабря 2016 г. № 260н «Об утверждении федерального стандарта бухгалтерского учета для организаций государственного сектора «Предоставление бухгалтерской (финансовой) отчетности» и другие.</w:t>
      </w:r>
    </w:p>
    <w:p w:rsidR="0071560A" w:rsidRPr="007400BF" w:rsidRDefault="007D57C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81666B" w:rsidRPr="007400BF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7400BF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94370" w:rsidRPr="007400BF" w:rsidRDefault="0071560A" w:rsidP="0059437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00B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7400BF">
        <w:rPr>
          <w:rFonts w:ascii="Times New Roman" w:hAnsi="Times New Roman" w:cs="Times New Roman"/>
          <w:sz w:val="24"/>
          <w:szCs w:val="24"/>
        </w:rPr>
        <w:t>:</w:t>
      </w:r>
      <w:r w:rsidR="009F0BC2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594370" w:rsidRPr="007400BF">
        <w:rPr>
          <w:rFonts w:ascii="Times New Roman" w:hAnsi="Times New Roman" w:cs="Times New Roman"/>
          <w:sz w:val="24"/>
          <w:szCs w:val="24"/>
        </w:rPr>
        <w:t>система регулирования бухгалтерского учета (принципы, иерархия нормативных правовых актов, субъекты и их функции);</w:t>
      </w:r>
      <w:r w:rsidR="00594370" w:rsidRPr="007400BF">
        <w:rPr>
          <w:rFonts w:ascii="Times New Roman" w:hAnsi="Times New Roman"/>
          <w:sz w:val="24"/>
          <w:szCs w:val="24"/>
        </w:rPr>
        <w:t xml:space="preserve"> практика применения законодательства о бухгалтерском учете.</w:t>
      </w:r>
    </w:p>
    <w:p w:rsidR="00594370" w:rsidRPr="007400BF" w:rsidRDefault="00027871" w:rsidP="005943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pacing w:val="-2"/>
          <w:sz w:val="24"/>
          <w:szCs w:val="24"/>
        </w:rPr>
      </w:pPr>
      <w:r w:rsidRPr="007400B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7400B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400B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94370" w:rsidRPr="007400BF">
        <w:rPr>
          <w:rFonts w:ascii="Times New Roman" w:hAnsi="Times New Roman"/>
          <w:sz w:val="24"/>
          <w:szCs w:val="24"/>
        </w:rPr>
        <w:t>принципы бюджетного учета и отчетности,</w:t>
      </w:r>
      <w:r w:rsidR="00594370" w:rsidRPr="007400BF">
        <w:rPr>
          <w:spacing w:val="-2"/>
          <w:sz w:val="28"/>
          <w:szCs w:val="28"/>
        </w:rPr>
        <w:t xml:space="preserve"> </w:t>
      </w:r>
      <w:r w:rsidR="00594370" w:rsidRPr="007400BF">
        <w:rPr>
          <w:rFonts w:ascii="Times New Roman" w:hAnsi="Times New Roman"/>
          <w:sz w:val="24"/>
          <w:szCs w:val="24"/>
        </w:rPr>
        <w:t>методы бюджетного планирования.</w:t>
      </w:r>
      <w:r w:rsidR="00594370" w:rsidRPr="007400B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5B2718" w:rsidRPr="007400BF" w:rsidRDefault="00175938" w:rsidP="00594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6.6.</w:t>
      </w:r>
      <w:r w:rsidR="009A732F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400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A81" w:rsidRPr="007400BF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Умение мыслить системно; планировать, рационально использовать служебное время и</w:t>
      </w:r>
      <w:r w:rsidR="009D469B" w:rsidRPr="007400BF">
        <w:rPr>
          <w:rFonts w:ascii="Times New Roman" w:hAnsi="Times New Roman" w:cs="Times New Roman"/>
          <w:sz w:val="24"/>
          <w:szCs w:val="24"/>
        </w:rPr>
        <w:t> </w:t>
      </w:r>
      <w:r w:rsidRPr="007400BF">
        <w:rPr>
          <w:rFonts w:ascii="Times New Roman" w:hAnsi="Times New Roman" w:cs="Times New Roman"/>
          <w:sz w:val="24"/>
          <w:szCs w:val="24"/>
        </w:rPr>
        <w:t>достигать результатов;</w:t>
      </w:r>
      <w:r w:rsidR="00063FCB" w:rsidRPr="007400BF">
        <w:rPr>
          <w:rFonts w:ascii="Times New Roman" w:hAnsi="Times New Roman" w:cs="Times New Roman"/>
          <w:sz w:val="24"/>
          <w:szCs w:val="24"/>
        </w:rPr>
        <w:t xml:space="preserve"> коммуникативные умения</w:t>
      </w:r>
      <w:r w:rsidR="009D469B" w:rsidRPr="007400BF">
        <w:rPr>
          <w:rFonts w:ascii="Times New Roman" w:hAnsi="Times New Roman" w:cs="Times New Roman"/>
          <w:sz w:val="24"/>
          <w:szCs w:val="24"/>
        </w:rPr>
        <w:t>; умение управлять изменениями.</w:t>
      </w:r>
    </w:p>
    <w:p w:rsidR="009D469B" w:rsidRPr="007400BF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6.7. Наличие профессиональных умений</w:t>
      </w:r>
      <w:r w:rsidR="009D469B" w:rsidRPr="007400BF">
        <w:rPr>
          <w:rFonts w:ascii="Times New Roman" w:hAnsi="Times New Roman" w:cs="Times New Roman"/>
          <w:sz w:val="24"/>
          <w:szCs w:val="24"/>
        </w:rPr>
        <w:t xml:space="preserve">, необходимых для выполнения работы в сфере, </w:t>
      </w:r>
      <w:r w:rsidR="009D469B" w:rsidRPr="007400BF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соответствующей функционалу </w:t>
      </w:r>
      <w:r w:rsidR="00594370" w:rsidRPr="007400BF">
        <w:rPr>
          <w:rFonts w:ascii="Times New Roman" w:hAnsi="Times New Roman" w:cs="Times New Roman"/>
          <w:sz w:val="24"/>
          <w:szCs w:val="24"/>
        </w:rPr>
        <w:t>финансового отдела:</w:t>
      </w:r>
      <w:r w:rsidR="00194271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7B129B" w:rsidRPr="007400BF">
        <w:rPr>
          <w:rFonts w:ascii="Times New Roman" w:hAnsi="Times New Roman"/>
          <w:sz w:val="24"/>
          <w:szCs w:val="24"/>
        </w:rPr>
        <w:t>квалифицированное планирование работы, подготовка служебных документов; составление деловых писем;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применение компьютерной и другой оргтехники;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5057BA" w:rsidRPr="007400BF" w:rsidRDefault="00AF09BA" w:rsidP="005057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7B129B" w:rsidRPr="007400BF">
        <w:rPr>
          <w:rFonts w:ascii="Times New Roman" w:hAnsi="Times New Roman"/>
          <w:sz w:val="24"/>
          <w:szCs w:val="24"/>
        </w:rPr>
        <w:t>подготовка обоснований бюджетных ассигнований на планируемый период для государственного органа; анализ эффективности расходования бюджетных средств; проведение инвентаризации денежных средств, товарно-материальных ценностей, расчетов с поставщиками и подрядчиками</w:t>
      </w:r>
      <w:r w:rsidR="007B129B" w:rsidRPr="007400BF">
        <w:rPr>
          <w:rFonts w:ascii="Times New Roman" w:hAnsi="Times New Roman" w:cs="Times New Roman"/>
          <w:sz w:val="24"/>
          <w:szCs w:val="24"/>
        </w:rPr>
        <w:t>.</w:t>
      </w:r>
    </w:p>
    <w:p w:rsidR="00AF09BA" w:rsidRPr="007400BF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400B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0B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400BF">
        <w:rPr>
          <w:rFonts w:ascii="Times New Roman" w:hAnsi="Times New Roman" w:cs="Times New Roman"/>
          <w:b/>
          <w:sz w:val="24"/>
          <w:szCs w:val="24"/>
        </w:rPr>
        <w:t> </w:t>
      </w:r>
      <w:r w:rsidRPr="007400B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400B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400B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7</w:t>
      </w:r>
      <w:r w:rsidR="003B7A81" w:rsidRPr="007400BF">
        <w:rPr>
          <w:rFonts w:ascii="Times New Roman" w:hAnsi="Times New Roman" w:cs="Times New Roman"/>
          <w:sz w:val="24"/>
          <w:szCs w:val="24"/>
        </w:rPr>
        <w:t>.</w:t>
      </w:r>
      <w:r w:rsidR="007B0EB1" w:rsidRPr="007400BF">
        <w:rPr>
          <w:rFonts w:ascii="Times New Roman" w:hAnsi="Times New Roman" w:cs="Times New Roman"/>
          <w:sz w:val="24"/>
          <w:szCs w:val="24"/>
        </w:rPr>
        <w:t> </w:t>
      </w:r>
      <w:r w:rsidR="003B7A81" w:rsidRPr="007400B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C1B9E" w:rsidRPr="007400B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B7A81" w:rsidRPr="007400BF">
        <w:rPr>
          <w:rFonts w:ascii="Times New Roman" w:hAnsi="Times New Roman" w:cs="Times New Roman"/>
          <w:sz w:val="24"/>
          <w:szCs w:val="24"/>
        </w:rPr>
        <w:t>, а</w:t>
      </w:r>
      <w:r w:rsidR="00914B21" w:rsidRPr="007400BF">
        <w:rPr>
          <w:rFonts w:ascii="Times New Roman" w:hAnsi="Times New Roman" w:cs="Times New Roman"/>
          <w:sz w:val="24"/>
          <w:szCs w:val="24"/>
        </w:rPr>
        <w:t> </w:t>
      </w:r>
      <w:r w:rsidR="003B7A81" w:rsidRPr="007400BF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 w:rsidRPr="007400BF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7400BF">
        <w:rPr>
          <w:rFonts w:ascii="Times New Roman" w:hAnsi="Times New Roman" w:cs="Times New Roman"/>
          <w:sz w:val="24"/>
          <w:szCs w:val="24"/>
        </w:rPr>
        <w:t>2004</w:t>
      </w:r>
      <w:r w:rsidR="00E00D54" w:rsidRPr="007400BF">
        <w:rPr>
          <w:rFonts w:ascii="Times New Roman" w:hAnsi="Times New Roman" w:cs="Times New Roman"/>
          <w:sz w:val="24"/>
          <w:szCs w:val="24"/>
        </w:rPr>
        <w:t> г.</w:t>
      </w:r>
      <w:r w:rsidR="003B7A81" w:rsidRPr="007400BF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7400BF">
        <w:rPr>
          <w:rFonts w:ascii="Times New Roman" w:hAnsi="Times New Roman" w:cs="Times New Roman"/>
          <w:sz w:val="24"/>
          <w:szCs w:val="24"/>
        </w:rPr>
        <w:t> </w:t>
      </w:r>
      <w:r w:rsidR="003B7A81" w:rsidRPr="007400BF">
        <w:rPr>
          <w:rFonts w:ascii="Times New Roman" w:hAnsi="Times New Roman" w:cs="Times New Roman"/>
          <w:sz w:val="24"/>
          <w:szCs w:val="24"/>
        </w:rPr>
        <w:t>79-ФЗ</w:t>
      </w:r>
      <w:r w:rsidR="00D75100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400B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7400B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8. </w:t>
      </w:r>
      <w:r w:rsidR="009D5A89" w:rsidRPr="007400B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02BED" w:rsidRPr="007400BF">
        <w:rPr>
          <w:rFonts w:ascii="Times New Roman" w:hAnsi="Times New Roman" w:cs="Times New Roman"/>
          <w:sz w:val="24"/>
          <w:szCs w:val="24"/>
        </w:rPr>
        <w:t>финансовый отдел</w:t>
      </w:r>
      <w:r w:rsidR="00F26285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7400BF">
        <w:rPr>
          <w:rFonts w:ascii="Times New Roman" w:hAnsi="Times New Roman" w:cs="Times New Roman"/>
          <w:sz w:val="24"/>
          <w:szCs w:val="24"/>
        </w:rPr>
        <w:t>(далее</w:t>
      </w:r>
      <w:r w:rsidR="00515E6A" w:rsidRPr="007400BF">
        <w:rPr>
          <w:rFonts w:ascii="Times New Roman" w:hAnsi="Times New Roman" w:cs="Times New Roman"/>
          <w:sz w:val="24"/>
          <w:szCs w:val="24"/>
        </w:rPr>
        <w:t> </w:t>
      </w:r>
      <w:r w:rsidR="00E74912" w:rsidRPr="007400BF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7400BF">
        <w:rPr>
          <w:rFonts w:ascii="Times New Roman" w:hAnsi="Times New Roman" w:cs="Times New Roman"/>
          <w:sz w:val="24"/>
          <w:szCs w:val="24"/>
        </w:rPr>
        <w:t xml:space="preserve"> </w:t>
      </w:r>
      <w:r w:rsidR="004C1B9E" w:rsidRPr="007400B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EC3748" w:rsidRPr="007400BF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400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осуществление обеспечения телекоммуникационного взаимодействия с Управлением Федерального казначейства по г. Москве (далее – УФК по г. Москве), с </w:t>
      </w:r>
      <w:proofErr w:type="spellStart"/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Росимуществом</w:t>
      </w:r>
      <w:proofErr w:type="spellEnd"/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работа в ГИИС «Электронный бюджет», </w:t>
      </w:r>
      <w:proofErr w:type="spellStart"/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Такском</w:t>
      </w:r>
      <w:proofErr w:type="spellEnd"/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программе АКСИОК;</w:t>
      </w:r>
    </w:p>
    <w:p w:rsidR="00133E1B" w:rsidRPr="007400BF" w:rsidRDefault="00133E1B" w:rsidP="00133E1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09"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</w:t>
      </w: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</w:t>
      </w:r>
      <w:r w:rsidR="00257909"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начислени</w:t>
      </w:r>
      <w:r w:rsidR="00257909"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выплат</w:t>
      </w:r>
      <w:r w:rsidR="00257909"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всех видов заработной платы, премий, пособий по временной нетрудоспособности, по беременности и родам, при уходе за ребенком до достижения им возраста 1,5 лет, 3-х лет, а также других видов начисленного дохода работникам инспекции;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операций по приему, учету, выдаче и хранению денежных средств и денежных документов с обязательным соблюдением правил, обеспечивающих их сохранность;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систематизирует принятые к учету первичные документы и оформляет журнал операций по выбытию и перемещению нефинансовых активов, журнал по прочим операциям;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выполнение работы по ведению операций по счету «Касса», расчетов с подотчетными лицами, операций по выбытию и перемещению нефинансовых активов, ведения операций на </w:t>
      </w:r>
      <w:r w:rsidR="007400BF"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балансовых</w:t>
      </w: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счетах по учету нефинансовых активов и прочих операций; 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журналов-операций и иных регистров, предусмотренных нормативными документами по ведению бухгалтерского учета;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контроль за движением имущества и выполнением обязательств, за использованием выданных доверенностей на получение товарно-материальных ценностей;</w:t>
      </w:r>
    </w:p>
    <w:p w:rsidR="00257909" w:rsidRPr="007400BF" w:rsidRDefault="00502BED" w:rsidP="0025790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 xml:space="preserve">-  </w:t>
      </w:r>
      <w:r w:rsidR="00257909" w:rsidRPr="007400BF">
        <w:rPr>
          <w:rFonts w:ascii="Times New Roman" w:hAnsi="Times New Roman" w:cs="Times New Roman"/>
          <w:sz w:val="24"/>
          <w:szCs w:val="24"/>
        </w:rPr>
        <w:t>- участие в ежегодных инвентаризациях имущества и финансовых обязательств инспекции. Проведение ежегодных сверок с контрагентами;</w:t>
      </w:r>
    </w:p>
    <w:p w:rsidR="00257909" w:rsidRPr="007400BF" w:rsidRDefault="00257909" w:rsidP="0025790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участие в реализации в установленном порядке оборудования, инвентаря и иного имущества, не подлежащего дальнейшему использованию по причине неэффективности и нецелесообразности, подготовка в установленном порядке документов </w:t>
      </w:r>
      <w:r w:rsidR="007400BF"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списания,</w:t>
      </w: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пришедшего в негодность или утраченного имущества инспекции;</w:t>
      </w:r>
    </w:p>
    <w:p w:rsidR="00257909" w:rsidRPr="007400BF" w:rsidRDefault="00257909" w:rsidP="0025790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участие в оформлении материалов по недостачам и хищениям денежных средств и товарно-материальных ценностей, контроль за передачей этих материалов в следственные и судебные органы;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участие в разработке и осуществлении мероприятий, направленных на соблюдение </w:t>
      </w: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финансовой дисциплины и рациональное использование ресурсов инспекции;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осуществление приема первичной документации по соответствующим участкам бухгалтерского учета и подготовка их к счетной обработке;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оформление приказов инспекции,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оформление платежных документов на перечисление налогов и сборов в бюджет, страховых взносов в государственные внебюджетные фонды, платежей контрагентам;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обеспечение руководства инспекции сопоставимой и достоверной бухгалтерской информацией по соответствующим направлениям учета;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подготовка данных по соответствующим участкам бухгалтерского учета для составления отчетности, оформление бухгалтерских документов в соответствии с установленным порядком для передачи в архив;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7F2AE9"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</w:t>
      </w: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</w:t>
      </w:r>
      <w:r w:rsidR="007F2AE9"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налоговой, бухгалтерской и статистической отчетности инспекции;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ведение табеля учета рабочего времени работников отдела;</w:t>
      </w:r>
    </w:p>
    <w:p w:rsidR="007F2AE9" w:rsidRPr="007400BF" w:rsidRDefault="007F2AE9" w:rsidP="007F2AE9">
      <w:pPr>
        <w:pStyle w:val="af"/>
        <w:ind w:firstLine="7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400BF">
        <w:t>- вести в установленном порядке делопроизводство, осуществлять хранение документов Отдела и их передачу на архивное хранение;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обеспечение в пределах своей компетенции защиты сведений, составляющих налоговую (служебную) тайну, осуществление в соответствии с установленным ФНС России порядком работы с документами «Для служебного пользования»;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исполнение в установленные сроки заданий ФНС России, поручений руководства инспекции и начальника отдела;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формирование, в пределах своих полномочий, документов и файлов с пометкой «Для служебного пользования» в отделе;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выполнение поручений начальника отдела в пределах компетенции, установленной Положением об отделе;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соблюдение режима секретности, проводимых в отделе и инспекции работ, в том числе при обработке документов с использованием технических средств;</w:t>
      </w:r>
    </w:p>
    <w:p w:rsidR="00502BED" w:rsidRPr="007400BF" w:rsidRDefault="00502BED" w:rsidP="007400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участие в профессиональной подготовке, переподготовке, повышении квалификации, стажировке, организуемых ФНС России и инспекцией;</w:t>
      </w:r>
      <w:r w:rsidR="007400BF" w:rsidRPr="007400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0BF" w:rsidRPr="007400BF" w:rsidRDefault="007400BF" w:rsidP="007400B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7400BF" w:rsidRPr="007400BF" w:rsidRDefault="007400BF" w:rsidP="007400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служебного распорядка инспекции;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выполнении мероприятий по гражданской обороне, предупреждению и ликвидации чрезвычайных ситуаций;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по вопросам гражданской обороны, защиты от чрезвычайных ситуаций природного и техногенного характера;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необходимых случаях выезжать в служебные командировки;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работа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153E47" w:rsidRPr="007400BF" w:rsidRDefault="00153E47" w:rsidP="00153E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осуществление наставничества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502BED" w:rsidRPr="007400BF" w:rsidRDefault="00502BED" w:rsidP="00502B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400BF">
        <w:rPr>
          <w:rFonts w:ascii="Times New Roman" w:hAnsi="Times New Roman" w:cs="Times New Roman"/>
          <w:sz w:val="24"/>
          <w:szCs w:val="24"/>
        </w:rPr>
        <w:t>  ведени</w:t>
      </w:r>
      <w:r w:rsidR="007F2AE9" w:rsidRPr="007400BF">
        <w:rPr>
          <w:rFonts w:ascii="Times New Roman" w:hAnsi="Times New Roman" w:cs="Times New Roman"/>
          <w:sz w:val="24"/>
          <w:szCs w:val="24"/>
        </w:rPr>
        <w:t>е</w:t>
      </w:r>
      <w:r w:rsidRPr="007400BF">
        <w:rPr>
          <w:rFonts w:ascii="Times New Roman" w:hAnsi="Times New Roman" w:cs="Times New Roman"/>
          <w:sz w:val="24"/>
          <w:szCs w:val="24"/>
        </w:rPr>
        <w:t xml:space="preserve"> справочной информации, относящейся к функциям отдела;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hAnsi="Times New Roman" w:cs="Times New Roman"/>
          <w:sz w:val="24"/>
          <w:szCs w:val="24"/>
        </w:rPr>
        <w:t>- осуществлять работу по выдаче справок о трудовой деятельности, заработной плате работников инспекции на основании письменного заявления;</w:t>
      </w:r>
    </w:p>
    <w:p w:rsidR="00502BED" w:rsidRPr="007400BF" w:rsidRDefault="00502BED" w:rsidP="00502B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0B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обязанности, предусмотренные статьей 15 Федерального закона от 27 июля 2004 г. № 79-ФЗ «О государственной гражданской службе Российской Федерации».</w:t>
      </w:r>
    </w:p>
    <w:p w:rsidR="00841682" w:rsidRDefault="00841682" w:rsidP="008515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4C1B9E">
        <w:t>главный специалист-эксперт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2479BD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2479BD">
        <w:rPr>
          <w:rFonts w:ascii="Times New Roman" w:hAnsi="Times New Roman" w:cs="Times New Roman"/>
          <w:sz w:val="24"/>
          <w:szCs w:val="24"/>
        </w:rPr>
        <w:t> </w:t>
      </w:r>
      <w:r w:rsidR="002479BD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2479BD">
        <w:rPr>
          <w:rFonts w:ascii="Times New Roman" w:hAnsi="Times New Roman" w:cs="Times New Roman"/>
          <w:sz w:val="24"/>
          <w:szCs w:val="24"/>
        </w:rPr>
        <w:t xml:space="preserve"> </w:t>
      </w:r>
      <w:r w:rsidR="002479BD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2479BD">
        <w:rPr>
          <w:rFonts w:ascii="Times New Roman" w:hAnsi="Times New Roman" w:cs="Times New Roman"/>
          <w:sz w:val="24"/>
          <w:szCs w:val="24"/>
        </w:rPr>
        <w:br/>
      </w:r>
      <w:r w:rsidR="002479BD" w:rsidRPr="006E2E2D">
        <w:rPr>
          <w:rFonts w:ascii="Times New Roman" w:hAnsi="Times New Roman" w:cs="Times New Roman"/>
          <w:sz w:val="24"/>
          <w:szCs w:val="24"/>
        </w:rPr>
        <w:t>от 30</w:t>
      </w:r>
      <w:r w:rsidR="002479BD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2479BD" w:rsidRPr="006E2E2D">
        <w:rPr>
          <w:rFonts w:ascii="Times New Roman" w:hAnsi="Times New Roman" w:cs="Times New Roman"/>
          <w:sz w:val="24"/>
          <w:szCs w:val="24"/>
        </w:rPr>
        <w:t>. №</w:t>
      </w:r>
      <w:r w:rsidR="002479BD">
        <w:rPr>
          <w:rFonts w:ascii="Times New Roman" w:hAnsi="Times New Roman" w:cs="Times New Roman"/>
          <w:sz w:val="24"/>
          <w:szCs w:val="24"/>
        </w:rPr>
        <w:t> </w:t>
      </w:r>
      <w:r w:rsidR="002479BD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2479BD">
        <w:rPr>
          <w:rFonts w:ascii="Times New Roman" w:hAnsi="Times New Roman" w:cs="Times New Roman"/>
          <w:sz w:val="24"/>
          <w:szCs w:val="24"/>
        </w:rPr>
        <w:t> </w:t>
      </w:r>
      <w:r w:rsidR="002479BD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2479BD">
        <w:rPr>
          <w:rFonts w:ascii="Times New Roman" w:hAnsi="Times New Roman" w:cs="Times New Roman"/>
          <w:sz w:val="24"/>
          <w:szCs w:val="24"/>
        </w:rPr>
        <w:t> </w:t>
      </w:r>
      <w:r w:rsidR="002479BD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2479BD">
        <w:rPr>
          <w:rFonts w:ascii="Times New Roman" w:hAnsi="Times New Roman" w:cs="Times New Roman"/>
          <w:sz w:val="24"/>
          <w:szCs w:val="24"/>
        </w:rPr>
        <w:t> </w:t>
      </w:r>
      <w:r w:rsidR="002479BD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2479B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479BD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2479BD">
        <w:rPr>
          <w:rFonts w:ascii="Times New Roman" w:hAnsi="Times New Roman" w:cs="Times New Roman"/>
          <w:sz w:val="24"/>
          <w:szCs w:val="24"/>
        </w:rPr>
        <w:t>П</w:t>
      </w:r>
      <w:r w:rsidR="002479B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479BD">
        <w:rPr>
          <w:rFonts w:ascii="Times New Roman" w:hAnsi="Times New Roman" w:cs="Times New Roman"/>
          <w:sz w:val="24"/>
          <w:szCs w:val="24"/>
        </w:rPr>
        <w:t> </w:t>
      </w:r>
      <w:r w:rsidR="002479BD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2479BD">
        <w:rPr>
          <w:rFonts w:ascii="Times New Roman" w:hAnsi="Times New Roman" w:cs="Times New Roman"/>
          <w:sz w:val="24"/>
          <w:szCs w:val="24"/>
        </w:rPr>
        <w:t> </w:t>
      </w:r>
      <w:r w:rsidR="002479BD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2479BD">
        <w:rPr>
          <w:rFonts w:ascii="Times New Roman" w:hAnsi="Times New Roman" w:cs="Times New Roman"/>
          <w:sz w:val="24"/>
          <w:szCs w:val="24"/>
        </w:rPr>
        <w:t> </w:t>
      </w:r>
      <w:r w:rsidR="002479BD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2479BD">
        <w:rPr>
          <w:rFonts w:ascii="Times New Roman" w:hAnsi="Times New Roman" w:cs="Times New Roman"/>
          <w:sz w:val="24"/>
          <w:szCs w:val="24"/>
        </w:rPr>
        <w:t>П</w:t>
      </w:r>
      <w:r w:rsidR="002479B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479BD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2479BD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2479BD">
        <w:rPr>
          <w:rFonts w:ascii="Times New Roman" w:hAnsi="Times New Roman" w:cs="Times New Roman"/>
          <w:sz w:val="24"/>
          <w:szCs w:val="24"/>
        </w:rPr>
        <w:t>И</w:t>
      </w:r>
      <w:r w:rsidR="002479BD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2479BD">
        <w:rPr>
          <w:rFonts w:ascii="Times New Roman" w:hAnsi="Times New Roman" w:cs="Times New Roman"/>
          <w:sz w:val="24"/>
          <w:szCs w:val="24"/>
        </w:rPr>
        <w:t>И</w:t>
      </w:r>
      <w:r w:rsidR="002479BD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2479BD">
        <w:rPr>
          <w:rFonts w:ascii="Times New Roman" w:hAnsi="Times New Roman" w:cs="Times New Roman"/>
          <w:sz w:val="24"/>
          <w:szCs w:val="24"/>
        </w:rPr>
        <w:t xml:space="preserve"> д</w:t>
      </w:r>
      <w:r w:rsidR="002479BD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2479BD">
        <w:rPr>
          <w:rFonts w:ascii="Times New Roman" w:hAnsi="Times New Roman" w:cs="Times New Roman"/>
          <w:sz w:val="24"/>
          <w:szCs w:val="24"/>
        </w:rPr>
        <w:t xml:space="preserve"> </w:t>
      </w:r>
      <w:r w:rsidR="002479BD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2479BD">
        <w:rPr>
          <w:rFonts w:ascii="Times New Roman" w:hAnsi="Times New Roman" w:cs="Times New Roman"/>
          <w:sz w:val="24"/>
          <w:szCs w:val="24"/>
        </w:rPr>
        <w:t> </w:t>
      </w:r>
      <w:r w:rsidR="002479BD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</w:t>
      </w:r>
      <w:r w:rsidR="0075484F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C1B9E" w:rsidRPr="004C1B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 специалист-эксперт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7400B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1916" w:rsidRPr="00906C0F" w:rsidRDefault="00301916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C1B9E" w:rsidRPr="004C1B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специалист-эксперт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56DE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4C1B9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75484F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75484F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75484F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75484F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75484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75484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4C1B9E">
        <w:rPr>
          <w:rFonts w:ascii="Times New Roman" w:hAnsi="Times New Roman" w:cs="Times New Roman"/>
          <w:sz w:val="24"/>
          <w:szCs w:val="24"/>
        </w:rPr>
        <w:t>Главным специалистом-экспертом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7400BF" w:rsidRPr="006E2E2D" w:rsidRDefault="007400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400B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C1B9E">
        <w:rPr>
          <w:rFonts w:ascii="Times New Roman" w:hAnsi="Times New Roman" w:cs="Times New Roman"/>
          <w:sz w:val="24"/>
          <w:szCs w:val="24"/>
        </w:rPr>
        <w:t>главн</w:t>
      </w:r>
      <w:r w:rsidR="00B00AB7">
        <w:rPr>
          <w:rFonts w:ascii="Times New Roman" w:hAnsi="Times New Roman" w:cs="Times New Roman"/>
          <w:sz w:val="24"/>
          <w:szCs w:val="24"/>
        </w:rPr>
        <w:t>ого</w:t>
      </w:r>
      <w:r w:rsidR="004C1B9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00AB7">
        <w:rPr>
          <w:rFonts w:ascii="Times New Roman" w:hAnsi="Times New Roman" w:cs="Times New Roman"/>
          <w:sz w:val="24"/>
          <w:szCs w:val="24"/>
        </w:rPr>
        <w:t>а</w:t>
      </w:r>
      <w:r w:rsidR="004C1B9E">
        <w:rPr>
          <w:rFonts w:ascii="Times New Roman" w:hAnsi="Times New Roman" w:cs="Times New Roman"/>
          <w:sz w:val="24"/>
          <w:szCs w:val="24"/>
        </w:rPr>
        <w:t>-эксперт</w:t>
      </w:r>
      <w:r w:rsidR="00B00AB7">
        <w:rPr>
          <w:rFonts w:ascii="Times New Roman" w:hAnsi="Times New Roman" w:cs="Times New Roman"/>
          <w:sz w:val="24"/>
          <w:szCs w:val="24"/>
        </w:rPr>
        <w:t>а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Pr="006E2E2D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3FCB" w:rsidRPr="006E2E2D" w:rsidSect="004F00E0">
      <w:headerReference w:type="default" r:id="rId17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A6D" w:rsidRDefault="00C00A6D" w:rsidP="003B7A81">
      <w:pPr>
        <w:spacing w:after="0" w:line="240" w:lineRule="auto"/>
      </w:pPr>
      <w:r>
        <w:separator/>
      </w:r>
    </w:p>
  </w:endnote>
  <w:endnote w:type="continuationSeparator" w:id="0">
    <w:p w:rsidR="00C00A6D" w:rsidRDefault="00C00A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A6D" w:rsidRDefault="00C00A6D" w:rsidP="003B7A81">
      <w:pPr>
        <w:spacing w:after="0" w:line="240" w:lineRule="auto"/>
      </w:pPr>
      <w:r>
        <w:separator/>
      </w:r>
    </w:p>
  </w:footnote>
  <w:footnote w:type="continuationSeparator" w:id="0">
    <w:p w:rsidR="00C00A6D" w:rsidRDefault="00C00A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301916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7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7192C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3E1B"/>
    <w:rsid w:val="00134C38"/>
    <w:rsid w:val="00136493"/>
    <w:rsid w:val="00141E3E"/>
    <w:rsid w:val="00153E47"/>
    <w:rsid w:val="001559CE"/>
    <w:rsid w:val="00165B7A"/>
    <w:rsid w:val="001665C3"/>
    <w:rsid w:val="00166E5B"/>
    <w:rsid w:val="001674ED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479BD"/>
    <w:rsid w:val="0025122B"/>
    <w:rsid w:val="00251239"/>
    <w:rsid w:val="00254973"/>
    <w:rsid w:val="00254D09"/>
    <w:rsid w:val="00257909"/>
    <w:rsid w:val="00266E4A"/>
    <w:rsid w:val="00295029"/>
    <w:rsid w:val="002B3231"/>
    <w:rsid w:val="002B7A62"/>
    <w:rsid w:val="002D1878"/>
    <w:rsid w:val="002D4283"/>
    <w:rsid w:val="002F3127"/>
    <w:rsid w:val="002F3837"/>
    <w:rsid w:val="002F5B24"/>
    <w:rsid w:val="00301916"/>
    <w:rsid w:val="00307907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A5BCF"/>
    <w:rsid w:val="004B7353"/>
    <w:rsid w:val="004C1B9E"/>
    <w:rsid w:val="004C7E66"/>
    <w:rsid w:val="004E1A26"/>
    <w:rsid w:val="004F00E0"/>
    <w:rsid w:val="00502BED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E99"/>
    <w:rsid w:val="0059423D"/>
    <w:rsid w:val="00594370"/>
    <w:rsid w:val="005B2718"/>
    <w:rsid w:val="005C0179"/>
    <w:rsid w:val="005D1E6A"/>
    <w:rsid w:val="005D7ABC"/>
    <w:rsid w:val="005E6ECD"/>
    <w:rsid w:val="00600F4C"/>
    <w:rsid w:val="00630988"/>
    <w:rsid w:val="0063123E"/>
    <w:rsid w:val="0063342B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400BF"/>
    <w:rsid w:val="0075484F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129B"/>
    <w:rsid w:val="007B2780"/>
    <w:rsid w:val="007C75AA"/>
    <w:rsid w:val="007D0088"/>
    <w:rsid w:val="007D402F"/>
    <w:rsid w:val="007D57C9"/>
    <w:rsid w:val="007E1DCC"/>
    <w:rsid w:val="007F2AE9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41682"/>
    <w:rsid w:val="00851513"/>
    <w:rsid w:val="00877280"/>
    <w:rsid w:val="00882463"/>
    <w:rsid w:val="008C4AD1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D2F9D"/>
    <w:rsid w:val="00AE00D3"/>
    <w:rsid w:val="00AE173C"/>
    <w:rsid w:val="00AF09BA"/>
    <w:rsid w:val="00AF4BFF"/>
    <w:rsid w:val="00AF55C8"/>
    <w:rsid w:val="00B00AB7"/>
    <w:rsid w:val="00B00C29"/>
    <w:rsid w:val="00B01ED0"/>
    <w:rsid w:val="00B02563"/>
    <w:rsid w:val="00B14886"/>
    <w:rsid w:val="00B14EB0"/>
    <w:rsid w:val="00B17003"/>
    <w:rsid w:val="00B310A4"/>
    <w:rsid w:val="00B34D35"/>
    <w:rsid w:val="00B40697"/>
    <w:rsid w:val="00B4682E"/>
    <w:rsid w:val="00B66340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00A6D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0B80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91639"/>
    <w:rsid w:val="00DB0B16"/>
    <w:rsid w:val="00DC06B8"/>
    <w:rsid w:val="00DC32E4"/>
    <w:rsid w:val="00DC59F1"/>
    <w:rsid w:val="00DD1315"/>
    <w:rsid w:val="00DD59DA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65C2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84168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F2810D218C974D19C4D83883B4C9510E1958B7979510E2C12AC28E86B908PA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F2810D218C974D19C4D83883B4C9510E1958B7979511E2C12AC28E86B908PA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5818D4DB0BBC3B70D0FB5A5631DFEB807A69B13E05228DCDAD3AF81F6F9F0D34DD7678AE977DCBBh9eE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2810D218C974D19C4D83883B4C9510E1958B6909612E2C12AC28E86B908PA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2810D218C974D19C4D83883B4C9510E195BBF9A9212E2C12AC28E86B908PAI" TargetMode="External"/><Relationship Id="rId10" Type="http://schemas.openxmlformats.org/officeDocument/2006/relationships/hyperlink" Target="consultantplus://offline/ref=BF0FDC70C34B9F1579F772E9D21FFE0B287EEEE82F7E122A7B0E2707AB5A23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F2810D218C974D19C4D83883B4C9510E195AB6929112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3AE41-2200-4F76-A176-46D53BDA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3295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6</cp:revision>
  <cp:lastPrinted>2018-03-10T13:26:00Z</cp:lastPrinted>
  <dcterms:created xsi:type="dcterms:W3CDTF">2018-10-29T10:05:00Z</dcterms:created>
  <dcterms:modified xsi:type="dcterms:W3CDTF">2018-10-30T09:31:00Z</dcterms:modified>
</cp:coreProperties>
</file>